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bookmarkStart w:colFirst="0" w:colLast="0" w:name="_tzie1k2zma39" w:id="0"/>
      <w:bookmarkEnd w:id="0"/>
      <w:commentRangeStart w:id="0"/>
      <w:r w:rsidDel="00000000" w:rsidR="00000000" w:rsidRPr="00000000">
        <w:rPr>
          <w:b w:val="1"/>
          <w:rtl w:val="0"/>
        </w:rPr>
        <w:t xml:space="preserve">Analysis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 and Inputs report: </w:t>
      </w:r>
      <w:commentRangeStart w:id="1"/>
      <w:r w:rsidDel="00000000" w:rsidR="00000000" w:rsidRPr="00000000">
        <w:rPr>
          <w:b w:val="1"/>
          <w:rtl w:val="0"/>
        </w:rPr>
        <w:t xml:space="preserve">Project name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commentRangeStart w:id="2"/>
      <w:r w:rsidDel="00000000" w:rsidR="00000000" w:rsidRPr="00000000">
        <w:rPr>
          <w:b w:val="1"/>
          <w:rtl w:val="0"/>
        </w:rPr>
        <w:t xml:space="preserve">Association between characteristics and outcomes from COVID-19.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Responsible Investigator: Prof Sir W Citty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Created automatically by </w:t>
      </w:r>
      <w:r w:rsidDel="00000000" w:rsidR="00000000" w:rsidRPr="00000000">
        <w:rPr>
          <w:strike w:val="1"/>
          <w:rtl w:val="0"/>
        </w:rPr>
        <w:t xml:space="preserve">NHS Digital’s TRE</w:t>
      </w:r>
      <w:r w:rsidDel="00000000" w:rsidR="00000000" w:rsidRPr="00000000">
        <w:rPr>
          <w:rtl w:val="0"/>
        </w:rPr>
        <w:t xml:space="preserve"> medConfidential on 1 December 2020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commentRangeStart w:id="3"/>
      <w:r w:rsidDel="00000000" w:rsidR="00000000" w:rsidRPr="00000000">
        <w:rPr>
          <w:b w:val="1"/>
          <w:rtl w:val="0"/>
        </w:rPr>
        <w:t xml:space="preserve">Datasets analysed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GP-Covid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Coverage Dates: 2020-06-01 to 2020-11-21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Release: 22 November 2020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MHSDS - Mental Health Services Dataset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Coverage dates: April 2014 – October 2020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Release: 2 November 2020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Analyses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/>
      </w:pPr>
      <w:commentRangeStart w:id="4"/>
      <w:r w:rsidDel="00000000" w:rsidR="00000000" w:rsidRPr="00000000">
        <w:rPr>
          <w:rtl w:val="0"/>
        </w:rPr>
        <w:t xml:space="preserve">IGARD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 references; NIC-123-1234-2141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6fa8dc"/>
        </w:rPr>
      </w:pPr>
      <w:commentRangeStart w:id="5"/>
      <w:r w:rsidDel="00000000" w:rsidR="00000000" w:rsidRPr="00000000">
        <w:rPr>
          <w:b w:val="1"/>
          <w:rtl w:val="0"/>
        </w:rPr>
        <w:t xml:space="preserve">Projects run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Filename: carehomes.do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Filename: carehomes_checks_FINAL_FINAL3.do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6fa8dc"/>
        </w:rPr>
      </w:pPr>
      <w:commentRangeStart w:id="6"/>
      <w:r w:rsidDel="00000000" w:rsidR="00000000" w:rsidRPr="00000000">
        <w:rPr>
          <w:b w:val="1"/>
          <w:rtl w:val="0"/>
        </w:rPr>
        <w:t xml:space="preserve">Outputs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Table_carehomes_popuation.rtf </w:t>
      </w:r>
    </w:p>
    <w:p w:rsidR="00000000" w:rsidDel="00000000" w:rsidP="00000000" w:rsidRDefault="00000000" w:rsidRPr="00000000" w14:paraId="0000001A">
      <w:pPr>
        <w:ind w:left="720" w:firstLine="720"/>
        <w:rPr/>
      </w:pPr>
      <w:r w:rsidDel="00000000" w:rsidR="00000000" w:rsidRPr="00000000">
        <w:rPr>
          <w:rtl w:val="0"/>
        </w:rPr>
        <w:t xml:space="preserve">(</w:t>
      </w:r>
      <w:commentRangeStart w:id="7"/>
      <w:r w:rsidDel="00000000" w:rsidR="00000000" w:rsidRPr="00000000">
        <w:rPr>
          <w:rtl w:val="0"/>
        </w:rPr>
        <w:t xml:space="preserve">0004921afdcdc6eff47a3e28a91162f8ef1c014c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Table_carehomes_without_youngpeople.rtf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(9683d1818f3d746a8503f0969795aab54b602930)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Table_carehomes_model2_population.rtf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(553dbf19db9a8031e971a1e82be676ebbb7b7ce3)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Table_carehomes_model2_noyoung.rtf</w:t>
      </w:r>
    </w:p>
    <w:p w:rsidR="00000000" w:rsidDel="00000000" w:rsidP="00000000" w:rsidRDefault="00000000" w:rsidRPr="00000000" w14:paraId="00000020">
      <w:pPr>
        <w:ind w:left="720" w:firstLine="720"/>
        <w:rPr/>
      </w:pPr>
      <w:r w:rsidDel="00000000" w:rsidR="00000000" w:rsidRPr="00000000">
        <w:rPr>
          <w:rtl w:val="0"/>
        </w:rPr>
        <w:t xml:space="preserve">(18e7971289e959ea22ebbd3caccd6c8696b66cac)</w:t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commentRangeStart w:id="8"/>
      <w:r w:rsidDel="00000000" w:rsidR="00000000" w:rsidRPr="00000000">
        <w:rPr>
          <w:b w:val="1"/>
          <w:rtl w:val="0"/>
        </w:rPr>
        <w:t xml:space="preserve">Datasets not used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Not all research needs to use all data. Below is the list of datasets to which the user had access to for this analysis, but which were not accessed: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Cancer Registry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Hospital Episode Statistics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-466724</wp:posOffset>
            </wp:positionH>
            <wp:positionV relativeFrom="paragraph">
              <wp:posOffset>1232962</wp:posOffset>
            </wp:positionV>
            <wp:extent cx="933450" cy="933450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1228725</wp:posOffset>
            </wp:positionV>
            <wp:extent cx="1195388" cy="933783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9337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am Smith" w:id="3" w:date="2020-11-26T12:15:37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datasets got used (but see note below)</w:t>
      </w:r>
    </w:p>
  </w:comment>
  <w:comment w:author="Sam Smith" w:id="1" w:date="2020-11-27T13:33:31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name as given to NHSD</w:t>
      </w:r>
    </w:p>
  </w:comment>
  <w:comment w:author="Sam Smith" w:id="0" w:date="2020-11-27T13:43:19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comments in this doc are to be left for NHSD - since they'll have a harder tiem understanding this than Ben</w:t>
      </w:r>
    </w:p>
  </w:comment>
  <w:comment w:author="Sam Smith" w:id="7" w:date="2020-11-26T12:14:55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checksum of the file as entered into/out of the TRE, to provide confidence in the process</w:t>
      </w:r>
    </w:p>
  </w:comment>
  <w:comment w:author="Sam Smith" w:id="2" w:date="2020-11-27T13:33:04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short description of the project provided to NHSD</w:t>
      </w:r>
    </w:p>
  </w:comment>
  <w:comment w:author="Sam Smith" w:id="4" w:date="2020-11-26T12:17:34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project metadata/references does the TRE have about the project? IGARD is probably the minimum, but there may be others in your systems</w:t>
      </w:r>
    </w:p>
  </w:comment>
  <w:comment w:author="Sam Smith" w:id="6" w:date="2020-11-26T12:14:32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filenames and hashes of files requested for export from the TRE</w:t>
      </w:r>
    </w:p>
  </w:comment>
  <w:comment w:author="Sam Smith" w:id="8" w:date="2020-11-26T12:16:21Z"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TRE know the data sources used in the analyses being exported?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not, this section gets moved into the "datasets analysed" section with a new title</w:t>
      </w:r>
    </w:p>
  </w:comment>
  <w:comment w:author="Sam Smith" w:id="5" w:date="2020-11-26T12:14:11Z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what, if anything, does the TRE know from NHSD systems?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