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bCs w:val="1"/>
        </w:rPr>
      </w:pPr>
      <w:r w:rsidDel="00000000" w:rsidR="00000000" w:rsidRPr="00000000">
        <w:rPr>
          <w:b w:val="1"/>
          <w:bCs w:val="1"/>
          <w:rtl w:val="0"/>
        </w:rPr>
        <w:t xml:space="preserve">For GP websites: General opt out text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Some Local/Shared Care Records use a different opt out mechanism – and some offer none at all. Some Shared Care Record  systems are also used for secondary uses without any additional opt-out mechanism being available or respected (London).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Summary Care Record, the Shared Care Record, and GP Connect are </w:t>
      </w:r>
      <w:r w:rsidDel="00000000" w:rsidR="00000000" w:rsidRPr="00000000">
        <w:rPr>
          <w:i w:val="1"/>
          <w:iCs w:val="1"/>
          <w:rtl w:val="0"/>
        </w:rPr>
        <w:t xml:space="preserve">usually</w:t>
      </w:r>
      <w:r w:rsidDel="00000000" w:rsidR="00000000" w:rsidRPr="00000000">
        <w:rPr>
          <w:rtl w:val="0"/>
        </w:rPr>
        <w:t xml:space="preserve"> separate systems, all supposedly for direct care only, although some re-use data to secondary uses. </w:t>
      </w:r>
    </w:p>
    <w:p w:rsidR="00000000" w:rsidDel="00000000" w:rsidP="00000000" w:rsidRDefault="00000000" w:rsidRPr="00000000" w14:paraId="00000006">
      <w:pPr>
        <w:rPr>
          <w:color w:val="9900ff"/>
        </w:rPr>
      </w:pPr>
      <w:r w:rsidDel="00000000" w:rsidR="00000000" w:rsidRPr="00000000">
        <w:rPr>
          <w:rtl w:val="0"/>
        </w:rPr>
      </w:r>
    </w:p>
    <w:p w:rsidR="00000000" w:rsidDel="00000000" w:rsidP="00000000" w:rsidRDefault="00000000" w:rsidRPr="00000000" w14:paraId="00000007">
      <w:pPr>
        <w:spacing w:after="160" w:lineRule="auto"/>
        <w:rPr>
          <w:color w:val="9900ff"/>
        </w:rPr>
      </w:pPr>
      <w:r w:rsidDel="00000000" w:rsidR="00000000" w:rsidRPr="00000000">
        <w:rPr>
          <w:color w:val="9900ff"/>
          <w:rtl w:val="0"/>
        </w:rPr>
        <w:t xml:space="preserve">All areas cover Summary Care record:</w:t>
      </w:r>
    </w:p>
    <w:p w:rsidR="00000000" w:rsidDel="00000000" w:rsidP="00000000" w:rsidRDefault="00000000" w:rsidRPr="00000000" w14:paraId="00000008">
      <w:pPr>
        <w:spacing w:after="160" w:lineRule="auto"/>
        <w:ind w:left="720" w:firstLine="0"/>
        <w:rPr>
          <w:b w:val="1"/>
          <w:bCs w:val="1"/>
          <w:sz w:val="24"/>
          <w:szCs w:val="24"/>
        </w:rPr>
      </w:pPr>
      <w:r w:rsidDel="00000000" w:rsidR="00000000" w:rsidRPr="00000000">
        <w:rPr>
          <w:b w:val="1"/>
          <w:bCs w:val="1"/>
          <w:sz w:val="24"/>
          <w:szCs w:val="24"/>
          <w:rtl w:val="0"/>
        </w:rPr>
        <w:t xml:space="preserve">Summary Care Record. </w:t>
      </w:r>
    </w:p>
    <w:p w:rsidR="00000000" w:rsidDel="00000000" w:rsidP="00000000" w:rsidRDefault="00000000" w:rsidRPr="00000000" w14:paraId="00000009">
      <w:pPr>
        <w:spacing w:after="160" w:lineRule="auto"/>
        <w:ind w:left="720" w:firstLine="0"/>
        <w:rPr>
          <w:b w:val="1"/>
          <w:bCs w:val="1"/>
          <w:sz w:val="24"/>
          <w:szCs w:val="24"/>
        </w:rPr>
      </w:pPr>
      <w:r w:rsidDel="00000000" w:rsidR="00000000" w:rsidRPr="00000000">
        <w:rPr>
          <w:b w:val="1"/>
          <w:bCs w:val="1"/>
          <w:sz w:val="24"/>
          <w:szCs w:val="24"/>
          <w:rtl w:val="0"/>
        </w:rPr>
        <w:t xml:space="preserve">Opt-out – Select this option, if you DO NOT want any information shared with other healthcare professionals involved in your care.</w:t>
      </w:r>
    </w:p>
    <w:p w:rsidR="00000000" w:rsidDel="00000000" w:rsidP="00000000" w:rsidRDefault="00000000" w:rsidRPr="00000000" w14:paraId="0000000A">
      <w:pPr>
        <w:spacing w:after="160" w:line="276" w:lineRule="auto"/>
        <w:ind w:left="2160" w:firstLine="0"/>
        <w:rPr>
          <w:sz w:val="24"/>
          <w:szCs w:val="24"/>
        </w:rPr>
      </w:pPr>
      <w:r w:rsidDel="00000000" w:rsidR="00000000" w:rsidRPr="00000000">
        <w:rPr>
          <w:sz w:val="24"/>
          <w:szCs w:val="24"/>
          <w:rtl w:val="0"/>
        </w:rPr>
        <w:t xml:space="preserve">“Dissent to share Summary Care Record (finding) SNOMED: 889091000000102”</w:t>
      </w:r>
    </w:p>
    <w:p w:rsidR="00000000" w:rsidDel="00000000" w:rsidP="00000000" w:rsidRDefault="00000000" w:rsidRPr="00000000" w14:paraId="0000000B">
      <w:pPr>
        <w:spacing w:after="160" w:lineRule="auto"/>
        <w:ind w:left="1200" w:hanging="360"/>
        <w:rPr>
          <w:b w:val="1"/>
          <w:bCs w:val="1"/>
          <w:sz w:val="24"/>
          <w:szCs w:val="24"/>
        </w:rPr>
      </w:pPr>
      <w:r w:rsidDel="00000000" w:rsidR="00000000" w:rsidRPr="00000000">
        <w:rPr>
          <w:b w:val="1"/>
          <w:bCs w:val="1"/>
          <w:sz w:val="24"/>
          <w:szCs w:val="24"/>
          <w:rtl w:val="0"/>
        </w:rPr>
        <w:t xml:space="preserve">Patients can also then select minimal information useful for immediate health consequences:</w:t>
      </w:r>
    </w:p>
    <w:p w:rsidR="00000000" w:rsidDel="00000000" w:rsidP="00000000" w:rsidRDefault="00000000" w:rsidRPr="00000000" w14:paraId="0000000C">
      <w:pPr>
        <w:spacing w:after="160" w:lineRule="auto"/>
        <w:ind w:left="2280" w:firstLine="0"/>
        <w:rPr>
          <w:sz w:val="24"/>
          <w:szCs w:val="24"/>
        </w:rPr>
      </w:pPr>
      <w:r w:rsidDel="00000000" w:rsidR="00000000" w:rsidRPr="00000000">
        <w:rPr>
          <w:sz w:val="24"/>
          <w:szCs w:val="24"/>
          <w:rtl w:val="0"/>
        </w:rPr>
        <w:t xml:space="preserve">Medication, allergies and adverse reactions only. You wish to share information about medication, allergies and adverse reactions only. </w:t>
      </w:r>
    </w:p>
    <w:p w:rsidR="00000000" w:rsidDel="00000000" w:rsidP="00000000" w:rsidRDefault="00000000" w:rsidRPr="00000000" w14:paraId="0000000D">
      <w:pPr>
        <w:spacing w:after="160" w:line="276" w:lineRule="auto"/>
        <w:ind w:left="2160" w:firstLine="0"/>
        <w:rPr>
          <w:sz w:val="24"/>
          <w:szCs w:val="24"/>
        </w:rPr>
      </w:pPr>
      <w:r w:rsidDel="00000000" w:rsidR="00000000" w:rsidRPr="00000000">
        <w:rPr>
          <w:sz w:val="24"/>
          <w:szCs w:val="24"/>
          <w:rtl w:val="0"/>
        </w:rPr>
        <w:t xml:space="preserve">“Express consent for core Summary Care Record dataset upload (finding) SNOMED: 773031000000109”</w:t>
      </w:r>
    </w:p>
    <w:p w:rsidR="00000000" w:rsidDel="00000000" w:rsidP="00000000" w:rsidRDefault="00000000" w:rsidRPr="00000000" w14:paraId="0000000E">
      <w:pPr>
        <w:spacing w:after="160" w:line="276" w:lineRule="auto"/>
        <w:ind w:firstLine="720"/>
        <w:rPr>
          <w:sz w:val="24"/>
          <w:szCs w:val="24"/>
        </w:rPr>
      </w:pPr>
      <w:r w:rsidDel="00000000" w:rsidR="00000000" w:rsidRPr="00000000">
        <w:rPr>
          <w:sz w:val="24"/>
          <w:szCs w:val="24"/>
          <w:rtl w:val="0"/>
        </w:rPr>
        <w:t xml:space="preserve">or to then share everything:</w:t>
      </w:r>
    </w:p>
    <w:p w:rsidR="00000000" w:rsidDel="00000000" w:rsidP="00000000" w:rsidRDefault="00000000" w:rsidRPr="00000000" w14:paraId="0000000F">
      <w:pPr>
        <w:spacing w:after="160" w:line="276" w:lineRule="auto"/>
        <w:ind w:left="2160" w:firstLine="0"/>
        <w:rPr>
          <w:sz w:val="24"/>
          <w:szCs w:val="24"/>
        </w:rPr>
      </w:pPr>
      <w:r w:rsidDel="00000000" w:rsidR="00000000" w:rsidRPr="00000000">
        <w:rPr>
          <w:sz w:val="24"/>
          <w:szCs w:val="24"/>
          <w:rtl w:val="0"/>
        </w:rPr>
        <w:t xml:space="preserve">Allergies, adverse reactions and Additional Information. You wish to share information about medication, allergies and adverse reactions and further medical information that includes: Your significant illnesses and health problems, operations and vaccinations you have had in the past, how you would like to be treated (such as where you would prefer to receive care), what support you might need and who should be contacted for more information about you. </w:t>
      </w:r>
    </w:p>
    <w:p w:rsidR="00000000" w:rsidDel="00000000" w:rsidP="00000000" w:rsidRDefault="00000000" w:rsidRPr="00000000" w14:paraId="00000010">
      <w:pPr>
        <w:spacing w:after="160" w:line="276" w:lineRule="auto"/>
        <w:ind w:left="2880" w:firstLine="0"/>
        <w:rPr>
          <w:sz w:val="24"/>
          <w:szCs w:val="24"/>
        </w:rPr>
      </w:pPr>
      <w:r w:rsidDel="00000000" w:rsidR="00000000" w:rsidRPr="00000000">
        <w:rPr>
          <w:sz w:val="24"/>
          <w:szCs w:val="24"/>
          <w:rtl w:val="0"/>
        </w:rPr>
        <w:t xml:space="preserve">“Express consent for core and additional Summary Care Record dataset upload (finding) SNOMED: 773051000000102”</w:t>
      </w:r>
    </w:p>
    <w:p w:rsidR="00000000" w:rsidDel="00000000" w:rsidP="00000000" w:rsidRDefault="00000000" w:rsidRPr="00000000" w14:paraId="00000011">
      <w:pPr>
        <w:spacing w:after="160" w:line="276" w:lineRule="auto"/>
        <w:ind w:left="2880" w:firstLine="0"/>
        <w:rPr>
          <w:b w:val="1"/>
          <w:bCs w:val="1"/>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